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8C3A" w14:textId="77777777" w:rsidR="00310C50" w:rsidRPr="00310C50" w:rsidRDefault="00310C50" w:rsidP="00310C50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  <w14:ligatures w14:val="none"/>
        </w:rPr>
      </w:pPr>
      <w:r w:rsidRPr="00310C50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  <w14:ligatures w14:val="none"/>
        </w:rPr>
        <w:t>Załącznik nr 3 do zarządzenia nr 39/2021</w:t>
      </w:r>
    </w:p>
    <w:p w14:paraId="335E985D" w14:textId="77777777" w:rsidR="00310C50" w:rsidRPr="00310C50" w:rsidRDefault="00310C50" w:rsidP="00310C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10C50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  <w14:ligatures w14:val="none"/>
        </w:rPr>
        <w:t>Rektora PRz z dnia 7 kwietnia 2021 r.</w:t>
      </w:r>
    </w:p>
    <w:p w14:paraId="4F07F509" w14:textId="77777777" w:rsidR="00310C50" w:rsidRPr="00310C50" w:rsidRDefault="00310C50" w:rsidP="00310C50">
      <w:pPr>
        <w:keepNext/>
        <w:keepLines/>
        <w:spacing w:after="50" w:line="240" w:lineRule="auto"/>
        <w:ind w:right="24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503E85" w14:textId="24990F14" w:rsidR="00310C50" w:rsidRPr="00310C50" w:rsidRDefault="00310C50" w:rsidP="00310C50">
      <w:pPr>
        <w:keepNext/>
        <w:keepLines/>
        <w:spacing w:after="50" w:line="240" w:lineRule="auto"/>
        <w:ind w:right="24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 xml:space="preserve">UMOWA Nr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204873132"/>
          <w:placeholder>
            <w:docPart w:val="C2EDD4436E8447BF99ED125C636833BC"/>
          </w:placeholder>
        </w:sdtPr>
        <w:sdtContent>
          <w:sdt>
            <w:sdtPr>
              <w:rPr>
                <w:rStyle w:val="Styl2"/>
              </w:rPr>
              <w:alias w:val="nr indeksu"/>
              <w:tag w:val="nr indeksu"/>
              <w:id w:val="434175320"/>
              <w:placeholder>
                <w:docPart w:val="C2EDD4436E8447BF99ED125C636833BC"/>
              </w:placeholder>
              <w:showingPlcHdr/>
              <w:text/>
            </w:sdtPr>
            <w:sdtContent>
              <w:r w:rsidR="00BB7915" w:rsidRPr="00D9302E">
                <w:rPr>
                  <w:rStyle w:val="Tekstzastpczy"/>
                </w:rPr>
                <w:t>Kliknij tutaj, aby wprowadzić tekst.</w:t>
              </w:r>
            </w:sdtContent>
          </w:sdt>
        </w:sdtContent>
      </w:sdt>
      <w:r w:rsidRPr="00310C50">
        <w:rPr>
          <w:rFonts w:ascii="Times New Roman" w:eastAsia="Times New Roman" w:hAnsi="Times New Roman" w:cs="Times New Roman"/>
          <w:i/>
          <w:kern w:val="0"/>
          <w:sz w:val="28"/>
          <w:szCs w:val="24"/>
          <w14:ligatures w14:val="none"/>
        </w:rPr>
        <w:t>[</w:t>
      </w:r>
      <w:r w:rsidR="00BB7915">
        <w:rPr>
          <w:rFonts w:ascii="Times New Roman" w:eastAsia="Times New Roman" w:hAnsi="Times New Roman" w:cs="Times New Roman"/>
          <w:i/>
          <w:kern w:val="0"/>
          <w:sz w:val="28"/>
          <w:szCs w:val="24"/>
          <w14:ligatures w14:val="none"/>
        </w:rPr>
        <w:t>2025]</w:t>
      </w:r>
      <w:r w:rsidRPr="00310C50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/</w:t>
      </w:r>
      <w:r w:rsidRPr="00310C50">
        <w:rPr>
          <w:rFonts w:ascii="Times New Roman" w:eastAsia="Times New Roman" w:hAnsi="Times New Roman" w:cs="Times New Roman"/>
          <w:i/>
          <w:kern w:val="0"/>
          <w:sz w:val="28"/>
          <w:szCs w:val="24"/>
          <w14:ligatures w14:val="none"/>
        </w:rPr>
        <w:t>[</w:t>
      </w:r>
      <w:r w:rsidR="00B254E6">
        <w:rPr>
          <w:rFonts w:ascii="Times New Roman" w:eastAsia="Times New Roman" w:hAnsi="Times New Roman" w:cs="Times New Roman"/>
          <w:i/>
          <w:kern w:val="0"/>
          <w:sz w:val="28"/>
          <w:szCs w:val="24"/>
          <w14:ligatures w14:val="none"/>
        </w:rPr>
        <w:t>WZ-Z</w:t>
      </w:r>
      <w:r w:rsidR="00BB7915">
        <w:rPr>
          <w:rFonts w:ascii="Times New Roman" w:eastAsia="Times New Roman" w:hAnsi="Times New Roman" w:cs="Times New Roman"/>
          <w:i/>
          <w:kern w:val="0"/>
          <w:sz w:val="28"/>
          <w:szCs w:val="24"/>
          <w14:ligatures w14:val="none"/>
        </w:rPr>
        <w:t>F</w:t>
      </w:r>
      <w:r w:rsidR="00B254E6">
        <w:rPr>
          <w:rFonts w:ascii="Times New Roman" w:eastAsia="Times New Roman" w:hAnsi="Times New Roman" w:cs="Times New Roman"/>
          <w:i/>
          <w:kern w:val="0"/>
          <w:sz w:val="28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kern w:val="0"/>
            <w:sz w:val="28"/>
            <w:szCs w:val="24"/>
            <w14:ligatures w14:val="none"/>
          </w:rPr>
          <w:alias w:val="DL (stacjonarne)/ZL (niestacjonarne)"/>
          <w:tag w:val="DL (stacjonarne)/ZL (niestacjonarne)"/>
          <w:id w:val="988057868"/>
          <w:placeholder>
            <w:docPart w:val="DefaultPlaceholder_1081868575"/>
          </w:placeholder>
          <w:showingPlcHdr/>
          <w:dropDownList>
            <w:listItem w:value="Wybierz element."/>
            <w:listItem w:displayText="DL" w:value="DL"/>
            <w:listItem w:displayText="ZL" w:value="ZL"/>
          </w:dropDownList>
        </w:sdtPr>
        <w:sdtContent>
          <w:r w:rsidR="00B254E6" w:rsidRPr="00FA5B80">
            <w:rPr>
              <w:rStyle w:val="Tekstzastpczy"/>
            </w:rPr>
            <w:t>Wybierz element.</w:t>
          </w:r>
        </w:sdtContent>
      </w:sdt>
      <w:r w:rsidRPr="00310C50">
        <w:rPr>
          <w:rFonts w:ascii="Times New Roman" w:eastAsia="Times New Roman" w:hAnsi="Times New Roman" w:cs="Times New Roman"/>
          <w:i/>
          <w:kern w:val="0"/>
          <w:sz w:val="28"/>
          <w:szCs w:val="24"/>
          <w14:ligatures w14:val="none"/>
        </w:rPr>
        <w:t>]</w:t>
      </w:r>
    </w:p>
    <w:p w14:paraId="447B75DE" w14:textId="1498DFD3" w:rsidR="00310C50" w:rsidRPr="00310C50" w:rsidRDefault="00310C50" w:rsidP="00310C50">
      <w:pPr>
        <w:spacing w:after="98" w:line="240" w:lineRule="auto"/>
        <w:ind w:left="10" w:right="149" w:hanging="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 SPRAWIE  ORGANIZACJI PRAKTYKI ZAWODOWEJ</w:t>
      </w:r>
    </w:p>
    <w:p w14:paraId="4F65A1BC" w14:textId="77777777" w:rsidR="00310C50" w:rsidRPr="00310C50" w:rsidRDefault="00310C50" w:rsidP="00310C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FA8C35" w14:textId="77777777" w:rsidR="00310C50" w:rsidRPr="00310C50" w:rsidRDefault="00310C50" w:rsidP="00310C50">
      <w:pPr>
        <w:adjustRightInd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Zawarta dnia  </w:t>
      </w:r>
      <w:sdt>
        <w:sdtPr>
          <w:rPr>
            <w:rStyle w:val="Styl5"/>
          </w:rPr>
          <w:alias w:val="Data"/>
          <w:tag w:val="Data"/>
          <w:id w:val="1819455507"/>
          <w:placeholder>
            <w:docPart w:val="DefaultPlaceholder_1081868576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4"/>
            <w14:ligatures w14:val="none"/>
          </w:rPr>
        </w:sdtEndPr>
        <w:sdtContent>
          <w:r w:rsidR="000233BF" w:rsidRPr="00D9302E">
            <w:rPr>
              <w:rStyle w:val="Tekstzastpczy"/>
            </w:rPr>
            <w:t>Kliknij tutaj, aby wprowadzić datę.</w:t>
          </w:r>
        </w:sdtContent>
      </w:sdt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w  </w:t>
      </w:r>
      <w:sdt>
        <w:sdtPr>
          <w:rPr>
            <w:rStyle w:val="Styl5"/>
          </w:rPr>
          <w:alias w:val="miejscowość"/>
          <w:tag w:val="miejscowość"/>
          <w:id w:val="579641729"/>
          <w:placeholder>
            <w:docPart w:val="DefaultPlaceholder_1081868574"/>
          </w:placeholder>
          <w:showingPlcHdr/>
          <w:text/>
        </w:sdtPr>
        <w:sdtContent>
          <w:r w:rsidR="000233BF" w:rsidRPr="00D9302E">
            <w:rPr>
              <w:rStyle w:val="Tekstzastpczy"/>
            </w:rPr>
            <w:t>Kliknij tutaj, aby wprowadzić tekst.</w:t>
          </w:r>
        </w:sdtContent>
      </w:sdt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pomiędzy:</w:t>
      </w:r>
    </w:p>
    <w:p w14:paraId="0EE177BE" w14:textId="77777777" w:rsidR="00310C50" w:rsidRPr="00310C50" w:rsidRDefault="00310C50" w:rsidP="00310C50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Politechniką Rzeszowską im. Ignacego Łukasiewicza w Rzeszowie, al. Powstańców Warszawy 12, 35-959 Rzeszów, NIP: 8130266999, REGON: 000001749, reprezentowaną przez:</w:t>
      </w:r>
    </w:p>
    <w:p w14:paraId="7ABB671F" w14:textId="2C04ADFC" w:rsidR="00310C50" w:rsidRPr="00310C50" w:rsidRDefault="00BB7915" w:rsidP="00310C50">
      <w:pPr>
        <w:adjustRightInd w:val="0"/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mgr</w:t>
      </w:r>
      <w:r w:rsidR="00B867A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Macieja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Hadława</w:t>
      </w:r>
      <w:proofErr w:type="spellEnd"/>
      <w:r w:rsidR="00310C50"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Kierownika praktyk dla kierunku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Finanse i Rachunkowość</w:t>
      </w:r>
      <w:r w:rsidR="00310C50"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działającego na podstawie pełnomocnictwa Rektora</w:t>
      </w:r>
    </w:p>
    <w:p w14:paraId="02700BD3" w14:textId="77777777" w:rsidR="00310C50" w:rsidRPr="00310C50" w:rsidRDefault="00310C50" w:rsidP="00310C50">
      <w:pPr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</w:p>
    <w:p w14:paraId="1F823EFF" w14:textId="77777777" w:rsidR="00310C50" w:rsidRPr="00310C50" w:rsidRDefault="00000000" w:rsidP="00310C50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1232509111"/>
          <w:placeholder>
            <w:docPart w:val="DefaultPlaceholder_1081868574"/>
          </w:placeholder>
        </w:sdtPr>
        <w:sdtContent>
          <w:r w:rsidR="00310C50" w:rsidRPr="00310C50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>..........................................................................................................................................</w:t>
          </w:r>
        </w:sdtContent>
      </w:sdt>
      <w:r w:rsidR="00310C50"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62B78FF5" w14:textId="77777777" w:rsidR="00310C50" w:rsidRPr="00310C50" w:rsidRDefault="00310C50" w:rsidP="00310C50">
      <w:pPr>
        <w:spacing w:after="137" w:line="240" w:lineRule="auto"/>
        <w:ind w:left="360" w:right="15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(nazwa zakładu pracy) </w:t>
      </w:r>
    </w:p>
    <w:p w14:paraId="371A9A3F" w14:textId="77777777" w:rsidR="00310C50" w:rsidRPr="00310C50" w:rsidRDefault="00310C50" w:rsidP="000233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 siedzibą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278919391"/>
          <w:placeholder>
            <w:docPart w:val="DefaultPlaceholder_1081868574"/>
          </w:placeholder>
        </w:sdtPr>
        <w:sdtContent>
          <w:r w:rsidRPr="00310C50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>...............................................................................................................................................</w:t>
          </w:r>
        </w:sdtContent>
      </w:sdt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129C407A" w14:textId="77777777" w:rsidR="00310C50" w:rsidRPr="00310C50" w:rsidRDefault="00310C50" w:rsidP="00310C50">
      <w:pPr>
        <w:spacing w:after="137" w:line="240" w:lineRule="auto"/>
        <w:ind w:left="360" w:right="15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(adres zakładu pracy) </w:t>
      </w:r>
    </w:p>
    <w:p w14:paraId="0F6236C7" w14:textId="77777777" w:rsidR="00310C50" w:rsidRPr="00310C50" w:rsidRDefault="00310C50" w:rsidP="00310C50">
      <w:pPr>
        <w:adjustRightInd w:val="0"/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NIP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120149754"/>
          <w:placeholder>
            <w:docPart w:val="DefaultPlaceholder_1081868574"/>
          </w:placeholder>
        </w:sdtPr>
        <w:sdtContent>
          <w:r w:rsidRPr="00310C50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>........................................</w:t>
          </w:r>
        </w:sdtContent>
      </w:sdt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REGON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1146739649"/>
          <w:placeholder>
            <w:docPart w:val="DefaultPlaceholder_1081868574"/>
          </w:placeholder>
          <w:text/>
        </w:sdtPr>
        <w:sdtContent>
          <w:r w:rsidRPr="00310C50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>........................................</w:t>
          </w:r>
        </w:sdtContent>
      </w:sdt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45DC3B72" w14:textId="77777777" w:rsidR="00310C50" w:rsidRPr="00310C50" w:rsidRDefault="00310C50" w:rsidP="00310C50">
      <w:pPr>
        <w:adjustRightInd w:val="0"/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E1655F" w14:textId="77777777" w:rsidR="00310C50" w:rsidRPr="00310C50" w:rsidRDefault="00310C50" w:rsidP="00310C50">
      <w:pPr>
        <w:spacing w:after="240" w:line="244" w:lineRule="auto"/>
        <w:ind w:left="709" w:right="14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zwanym dalej „Zakładem Pracy”, reprezentowanym przez Dyrektora (Kierownika, Prezesa, Właściciela) lub upoważnionego w tej sprawie pracownika:</w:t>
      </w:r>
    </w:p>
    <w:sdt>
      <w:sdtPr>
        <w:rPr>
          <w:rStyle w:val="Styl2"/>
        </w:rPr>
        <w:id w:val="-503898939"/>
        <w:placeholder>
          <w:docPart w:val="DefaultPlaceholder_1081868574"/>
        </w:placeholder>
        <w:text/>
      </w:sdtPr>
      <w:sdtContent>
        <w:p w14:paraId="5DFAC8FF" w14:textId="77777777" w:rsidR="00310C50" w:rsidRPr="00310C50" w:rsidRDefault="00310C50" w:rsidP="00310C50">
          <w:pPr>
            <w:spacing w:after="0" w:line="240" w:lineRule="auto"/>
            <w:ind w:left="709" w:right="147"/>
            <w:jc w:val="both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0233BF">
            <w:rPr>
              <w:rStyle w:val="Styl2"/>
            </w:rPr>
            <w:t>........................................................................................................................................</w:t>
          </w:r>
        </w:p>
      </w:sdtContent>
    </w:sdt>
    <w:p w14:paraId="78FDD685" w14:textId="77777777" w:rsidR="00310C50" w:rsidRPr="00310C50" w:rsidRDefault="00310C50" w:rsidP="00310C50">
      <w:pPr>
        <w:spacing w:after="137" w:line="240" w:lineRule="auto"/>
        <w:ind w:left="10" w:right="15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(imię i nazwisko, stanowisko przedstawiciela Zakładu Pracy) </w:t>
      </w:r>
    </w:p>
    <w:p w14:paraId="3D1B9E22" w14:textId="77777777" w:rsidR="00310C50" w:rsidRPr="00310C50" w:rsidRDefault="00310C50" w:rsidP="00310C50">
      <w:pPr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oraz</w:t>
      </w:r>
    </w:p>
    <w:p w14:paraId="678E54E4" w14:textId="77777777" w:rsidR="00310C50" w:rsidRPr="00310C50" w:rsidRDefault="00000000" w:rsidP="00310C50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Style w:val="Styl2"/>
          </w:rPr>
          <w:alias w:val="Panią/Pana"/>
          <w:tag w:val="Panią/Pana"/>
          <w:id w:val="1082490697"/>
          <w:placeholder>
            <w:docPart w:val="3383F1E6D1774A84859C0B94EA2E6554"/>
          </w:placeholder>
          <w:showingPlcHdr/>
          <w:dropDownList>
            <w:listItem w:value="Wybierz element."/>
            <w:listItem w:displayText="Panią" w:value="Panią"/>
            <w:listItem w:displayText="Pana" w:value="Pana"/>
          </w:dropDownList>
        </w:sdtPr>
        <w:sdtContent>
          <w:r w:rsidR="000233BF" w:rsidRPr="00D9302E">
            <w:rPr>
              <w:rStyle w:val="Tekstzastpczy"/>
            </w:rPr>
            <w:t>Wybierz element.</w:t>
          </w:r>
        </w:sdtContent>
      </w:sdt>
      <w:r w:rsidR="00152673" w:rsidRPr="005E71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1711379162"/>
          <w:placeholder>
            <w:docPart w:val="2FF73A8855F5461F89D6A3F269FBCFD5"/>
          </w:placeholder>
        </w:sdtPr>
        <w:sdtContent>
          <w:sdt>
            <w:sdtPr>
              <w:rPr>
                <w:rStyle w:val="Styl2"/>
              </w:rPr>
              <w:alias w:val="Imię i Nazwisko"/>
              <w:tag w:val="Imię i Nazwisko"/>
              <w:id w:val="345600836"/>
              <w:placeholder>
                <w:docPart w:val="2FF73A8855F5461F89D6A3F269FBCFD5"/>
              </w:placeholder>
              <w:showingPlcHdr/>
              <w:text/>
            </w:sdtPr>
            <w:sdtContent>
              <w:r w:rsidR="000233BF" w:rsidRPr="00D9302E">
                <w:rPr>
                  <w:rStyle w:val="Tekstzastpczy"/>
                </w:rPr>
                <w:t>Kliknij tutaj, aby wprowadzić tekst.</w:t>
              </w:r>
            </w:sdtContent>
          </w:sdt>
        </w:sdtContent>
      </w:sdt>
    </w:p>
    <w:p w14:paraId="5A5BA729" w14:textId="77777777" w:rsidR="00310C50" w:rsidRPr="00310C50" w:rsidRDefault="00000000" w:rsidP="00310C50">
      <w:pPr>
        <w:adjustRightInd w:val="0"/>
        <w:spacing w:after="120" w:line="276" w:lineRule="auto"/>
        <w:ind w:left="357" w:firstLine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Style w:val="Styl2"/>
          </w:rPr>
          <w:alias w:val="studentkę/studenta"/>
          <w:tag w:val="studentkę/studenta"/>
          <w:id w:val="517118633"/>
          <w:placeholder>
            <w:docPart w:val="105A40F0686D45B7A549AEFEE2178B66"/>
          </w:placeholder>
          <w:showingPlcHdr/>
          <w:dropDownList>
            <w:listItem w:value="Wybierz element."/>
            <w:listItem w:displayText="studentką" w:value="studentką"/>
            <w:listItem w:displayText="studentem" w:value="studentem"/>
          </w:dropDownList>
        </w:sdtPr>
        <w:sdtContent>
          <w:r w:rsidR="000233BF" w:rsidRPr="00D9302E">
            <w:rPr>
              <w:rStyle w:val="Tekstzastpczy"/>
            </w:rPr>
            <w:t>Wybierz element.</w:t>
          </w:r>
        </w:sdtContent>
      </w:sdt>
      <w:r w:rsidR="00310C50"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Wydziału </w:t>
      </w:r>
      <w:r w:rsidR="00152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Zarządzania</w:t>
      </w:r>
    </w:p>
    <w:p w14:paraId="0928C529" w14:textId="77777777" w:rsidR="00310C50" w:rsidRPr="00310C50" w:rsidRDefault="00310C50" w:rsidP="00310C50">
      <w:pPr>
        <w:adjustRightInd w:val="0"/>
        <w:spacing w:after="120" w:line="276" w:lineRule="auto"/>
        <w:ind w:left="357" w:firstLine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Politechniki Rzeszowskiej</w:t>
      </w:r>
    </w:p>
    <w:p w14:paraId="7C2073A2" w14:textId="5A011429" w:rsidR="00310C50" w:rsidRPr="00310C50" w:rsidRDefault="00310C50" w:rsidP="00310C50">
      <w:pPr>
        <w:adjustRightInd w:val="0"/>
        <w:spacing w:after="120" w:line="276" w:lineRule="auto"/>
        <w:ind w:left="357" w:firstLine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kierunek  </w:t>
      </w:r>
      <w:r w:rsidR="001252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Finanse i Rachunkowość</w:t>
      </w:r>
    </w:p>
    <w:p w14:paraId="04010178" w14:textId="77777777" w:rsidR="00310C50" w:rsidRPr="00310C50" w:rsidRDefault="00310C50" w:rsidP="00310C50">
      <w:pPr>
        <w:adjustRightInd w:val="0"/>
        <w:spacing w:after="0" w:line="276" w:lineRule="auto"/>
        <w:ind w:left="357" w:firstLine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 albumu   </w:t>
      </w:r>
      <w:sdt>
        <w:sdtPr>
          <w:rPr>
            <w:rStyle w:val="Styl5"/>
          </w:rPr>
          <w:alias w:val="Wprowadź nr albumu"/>
          <w:tag w:val="Wprowadź nr albumu"/>
          <w:id w:val="-1884547324"/>
          <w:placeholder>
            <w:docPart w:val="86F16C83CDC44F6A855A350925A3B2E3"/>
          </w:placeholder>
          <w:showingPlcHdr/>
          <w:text/>
        </w:sdtPr>
        <w:sdtContent>
          <w:r w:rsidR="000233BF" w:rsidRPr="00D9302E">
            <w:rPr>
              <w:rStyle w:val="Tekstzastpczy"/>
            </w:rPr>
            <w:t>Kliknij tutaj, aby wprowadzić tekst.</w:t>
          </w:r>
        </w:sdtContent>
      </w:sdt>
    </w:p>
    <w:p w14:paraId="35A2168F" w14:textId="77777777" w:rsidR="00310C50" w:rsidRPr="00310C50" w:rsidRDefault="00310C50" w:rsidP="00310C50">
      <w:pPr>
        <w:spacing w:after="240" w:line="244" w:lineRule="auto"/>
        <w:ind w:left="709" w:right="14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zwanym/zwaną w dalszej części umowy „Praktykantem”,</w:t>
      </w:r>
    </w:p>
    <w:p w14:paraId="26484E1B" w14:textId="77777777" w:rsidR="00310C50" w:rsidRPr="00310C50" w:rsidRDefault="00310C50" w:rsidP="00310C50">
      <w:pPr>
        <w:spacing w:after="120" w:line="276" w:lineRule="auto"/>
        <w:ind w:left="11" w:right="147"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zwanymi dalej łącznie „Stronami”</w:t>
      </w:r>
    </w:p>
    <w:p w14:paraId="3EE939B3" w14:textId="77777777" w:rsidR="00310C50" w:rsidRPr="00310C50" w:rsidRDefault="00310C50" w:rsidP="00310C50">
      <w:pPr>
        <w:spacing w:after="252" w:line="244" w:lineRule="auto"/>
        <w:ind w:left="10" w:right="145" w:hanging="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następującej treści:</w:t>
      </w:r>
    </w:p>
    <w:p w14:paraId="14576458" w14:textId="77777777" w:rsidR="00310C50" w:rsidRPr="00310C50" w:rsidRDefault="00310C50" w:rsidP="00310C50">
      <w:pPr>
        <w:spacing w:after="252" w:line="244" w:lineRule="auto"/>
        <w:ind w:left="10" w:right="145" w:hanging="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§1</w:t>
      </w:r>
    </w:p>
    <w:p w14:paraId="77B12F0D" w14:textId="77777777" w:rsidR="00310C50" w:rsidRPr="00310C50" w:rsidRDefault="00310C50" w:rsidP="00310C50">
      <w:pPr>
        <w:numPr>
          <w:ilvl w:val="0"/>
          <w:numId w:val="15"/>
        </w:numPr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Politechnika Rzeszowska kieruje do Zakładu Pracy Praktykanta w celu odbycia przez niego praktyk zawodowych organizowanych w ramach programu studiów, Praktykant zobowiązuje się do odbycia praktyki w Zakładzie Pracy, a Zakład Pracy zobowiązuje się do przyjęcia Praktykanta i umożliwienia mu odbycia praktyki.</w:t>
      </w:r>
    </w:p>
    <w:p w14:paraId="6366F092" w14:textId="77777777" w:rsidR="00310C50" w:rsidRPr="00310C50" w:rsidRDefault="00310C50" w:rsidP="00310C50">
      <w:pPr>
        <w:numPr>
          <w:ilvl w:val="0"/>
          <w:numId w:val="15"/>
        </w:numPr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Zakład Pracy zobowiązuje się przyjąć Praktykanta na praktykę w okresie od </w:t>
      </w:r>
      <w:sdt>
        <w:sdtPr>
          <w:rPr>
            <w:rStyle w:val="Styl5"/>
          </w:rPr>
          <w:alias w:val="Data rozpoczęcia"/>
          <w:tag w:val="Data rozpoczęcia"/>
          <w:id w:val="-2122512805"/>
          <w:placeholder>
            <w:docPart w:val="0893BDE3948F4A649B036C002230333E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4"/>
            <w14:ligatures w14:val="none"/>
          </w:rPr>
        </w:sdtEndPr>
        <w:sdtContent>
          <w:r w:rsidR="000233BF" w:rsidRPr="00D9302E">
            <w:rPr>
              <w:rStyle w:val="Tekstzastpczy"/>
            </w:rPr>
            <w:t>Kliknij tutaj, aby wprowadzić datę.</w:t>
          </w:r>
        </w:sdtContent>
      </w:sdt>
      <w:r w:rsidR="00152673" w:rsidRPr="00152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sdt>
        <w:sdtPr>
          <w:rPr>
            <w:rStyle w:val="Styl5"/>
          </w:rPr>
          <w:alias w:val="Data zakończenia"/>
          <w:tag w:val="Data zakończenia"/>
          <w:id w:val="212168335"/>
          <w:placeholder>
            <w:docPart w:val="0893BDE3948F4A649B036C002230333E"/>
          </w:placeholder>
          <w:showingPlcHdr/>
          <w:date w:fullDate="2021-05-27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4"/>
            <w14:ligatures w14:val="none"/>
          </w:rPr>
        </w:sdtEndPr>
        <w:sdtContent>
          <w:r w:rsidR="000233BF" w:rsidRPr="00D9302E">
            <w:rPr>
              <w:rStyle w:val="Tekstzastpczy"/>
            </w:rPr>
            <w:t>Kliknij tutaj, aby wprowadzić datę.</w:t>
          </w:r>
        </w:sdtContent>
      </w:sdt>
    </w:p>
    <w:p w14:paraId="7F27EBC6" w14:textId="77777777" w:rsidR="00310C50" w:rsidRPr="00310C50" w:rsidRDefault="00310C50" w:rsidP="00310C50">
      <w:pPr>
        <w:numPr>
          <w:ilvl w:val="0"/>
          <w:numId w:val="15"/>
        </w:numPr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Strony wskazują miejsce wykonywania praktyki: </w:t>
      </w:r>
      <w:sdt>
        <w:sdtPr>
          <w:rPr>
            <w:rStyle w:val="Styl5"/>
          </w:rPr>
          <w:alias w:val="Wprowadź nazwę firmy oraz dokładny adres miejsca wykonywania praktyki"/>
          <w:tag w:val="Nazwa, Adres(kod miejscowość, ulica nr)"/>
          <w:id w:val="-512458374"/>
          <w:placeholder>
            <w:docPart w:val="DDCCF9DD912B46D0B96947B00FCD4914"/>
          </w:placeholder>
          <w:showingPlcHdr/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4"/>
            <w14:ligatures w14:val="none"/>
          </w:rPr>
        </w:sdtEndPr>
        <w:sdtContent>
          <w:r w:rsidR="000233BF" w:rsidRPr="00D9302E">
            <w:rPr>
              <w:rStyle w:val="Tekstzastpczy"/>
            </w:rPr>
            <w:t>Kliknij tutaj, aby wprowadzić tekst.</w:t>
          </w:r>
        </w:sdtContent>
      </w:sdt>
    </w:p>
    <w:p w14:paraId="398D09DC" w14:textId="77777777" w:rsidR="00310C50" w:rsidRPr="00310C50" w:rsidRDefault="00310C50" w:rsidP="00310C50">
      <w:pPr>
        <w:numPr>
          <w:ilvl w:val="0"/>
          <w:numId w:val="15"/>
        </w:numPr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Zakład Pracy zobowiązuje się do sprawowania nadzoru nad Praktykantem oraz zapewnienia warunków niezbędnych do przeprowadzenia praktyki, a w szczególności:</w:t>
      </w:r>
    </w:p>
    <w:p w14:paraId="72C00B5E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zapewnienia odpowiednich stanowisk pracy, pomieszczeń, warsztatów, urządzeń, narzędzi i materiałów zgodnych z programem praktyki; </w:t>
      </w:r>
    </w:p>
    <w:p w14:paraId="4C811C2B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zapoznania Praktykanta z zakładowym regulaminem pracy, oraz przepisami o ochronie tajemnicy państwowej i służbowej; </w:t>
      </w:r>
    </w:p>
    <w:p w14:paraId="102283C0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przeprowadzenia szkolenia instruktażu ogólnego oraz instruktażu stanowiskowego w zakresie bezpieczeństwa i higieny pracy (Rozporządzenie Ministra Gospodarki i Pracy z dnia 27 lipca 2004 r. w sprawie szkolenia w dziedzinie bezpieczeństwa i higieny pracy Dz. U. z 2004 r. Nr 180, poz. 1860 z późn. zm.); </w:t>
      </w:r>
    </w:p>
    <w:p w14:paraId="17252655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zapewnienia Praktykantowi na czas odbywania praktyki odzieży roboczej i ochronnej oraz sprzętu ochrony osobistej, przewidzianych w przepisach o bezpieczeństwie i higienie pracy; </w:t>
      </w:r>
    </w:p>
    <w:p w14:paraId="073C4C98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nadzoru nad wykonaniem zadań wynikających z ramowego programu praktyki;</w:t>
      </w:r>
    </w:p>
    <w:p w14:paraId="2F532229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umożliwienia Praktykantowi korzystania z biblioteki zakładowej oraz innych źródeł informacji potrzebnych do realizacji programu praktyki; </w:t>
      </w:r>
    </w:p>
    <w:p w14:paraId="2352488D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wydania Praktykantowi (po zakończeniu praktyki) zaświadczenia o odbyciu praktyki. </w:t>
      </w:r>
    </w:p>
    <w:p w14:paraId="26B611E8" w14:textId="77777777" w:rsidR="00310C50" w:rsidRPr="00310C50" w:rsidRDefault="00310C50" w:rsidP="00310C50">
      <w:pPr>
        <w:numPr>
          <w:ilvl w:val="0"/>
          <w:numId w:val="15"/>
        </w:numPr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Politechnika Rzeszowska zobowiązuje się do: </w:t>
      </w:r>
    </w:p>
    <w:p w14:paraId="31D9AC1A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opracowania w porozumieniu z Zakładem Pracy ramowego programu praktyki; </w:t>
      </w:r>
    </w:p>
    <w:p w14:paraId="06AC2B7A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sprawowania nadzoru dydaktycznego nad przebiegiem praktyki; </w:t>
      </w:r>
    </w:p>
    <w:p w14:paraId="160CAC7B" w14:textId="77777777" w:rsidR="00310C50" w:rsidRPr="00310C50" w:rsidRDefault="00310C50" w:rsidP="00310C50">
      <w:pPr>
        <w:numPr>
          <w:ilvl w:val="1"/>
          <w:numId w:val="15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zapoznania Praktykanta z programem praktyki oraz uprawnieniami i obowiązkami praktykantów.</w:t>
      </w:r>
    </w:p>
    <w:p w14:paraId="7F41B742" w14:textId="77777777" w:rsidR="00310C50" w:rsidRPr="00310C50" w:rsidRDefault="00310C50" w:rsidP="00310C50">
      <w:pPr>
        <w:numPr>
          <w:ilvl w:val="0"/>
          <w:numId w:val="15"/>
        </w:numPr>
        <w:autoSpaceDN w:val="0"/>
        <w:spacing w:before="120" w:after="120" w:line="276" w:lineRule="auto"/>
        <w:ind w:left="357" w:hanging="3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Praktykant zobowiązuje się do:</w:t>
      </w:r>
    </w:p>
    <w:p w14:paraId="1720513F" w14:textId="4473BCEC" w:rsidR="00310C50" w:rsidRPr="00310C50" w:rsidRDefault="004667ED" w:rsidP="00310C50">
      <w:pPr>
        <w:numPr>
          <w:ilvl w:val="0"/>
          <w:numId w:val="16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310C50"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dbycia praktyki w miejscu oraz zgodnie z zasadami i programem określonymi przez Zakład Pracy, używając do tego materiałów i narzędzi powierzonych przez Zakład Pracy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D99183" w14:textId="19A0A2E3" w:rsidR="00310C50" w:rsidRPr="00310C50" w:rsidRDefault="004667ED" w:rsidP="00310C50">
      <w:pPr>
        <w:numPr>
          <w:ilvl w:val="0"/>
          <w:numId w:val="16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310C50"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ezwzględnego przestrzegania obowiązujących w Zakładzie Pracy przepisów związanych z organizacją pracy, przepisów i zasad BHP i ochrony przeciwpożarowej oraz innych przepisów (w tym regulaminów - ze szczególnym uwzględnieniem regulaminu pracy – oraz zasad obowiązujących w Zakładzie Pracy), których przestrzeganie jest niezbędne do odbycia praktyki, a także obowiązujących przepisów prawa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B02E33" w14:textId="7F3A9A26" w:rsidR="00310C50" w:rsidRDefault="004667ED" w:rsidP="00310C50">
      <w:pPr>
        <w:numPr>
          <w:ilvl w:val="0"/>
          <w:numId w:val="16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R</w:t>
      </w:r>
      <w:r w:rsidR="00310C50"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zetelnego wywiązywania się z powierzonych obowiązków zgodnie z poleceniami przełożonych.</w:t>
      </w:r>
    </w:p>
    <w:p w14:paraId="2898F2DB" w14:textId="62D8C139" w:rsidR="001252C2" w:rsidRPr="00310C50" w:rsidRDefault="004667ED" w:rsidP="00310C50">
      <w:pPr>
        <w:numPr>
          <w:ilvl w:val="0"/>
          <w:numId w:val="16"/>
        </w:numPr>
        <w:autoSpaceDN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1252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pracowania w porozumieniu z Zakładem Pracy sprawozdania z realizacji praktyki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E92BAD" w14:textId="77777777" w:rsidR="002C785A" w:rsidRPr="00310C50" w:rsidRDefault="002C785A" w:rsidP="002C785A">
      <w:pPr>
        <w:numPr>
          <w:ilvl w:val="0"/>
          <w:numId w:val="15"/>
        </w:numPr>
        <w:autoSpaceDN w:val="0"/>
        <w:spacing w:before="120" w:after="120" w:line="276" w:lineRule="auto"/>
        <w:ind w:left="357" w:hanging="35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Inne dodatkowe ustalenia: </w:t>
      </w:r>
    </w:p>
    <w:p w14:paraId="073D5AD3" w14:textId="77777777" w:rsidR="002C785A" w:rsidRPr="00310C50" w:rsidRDefault="00000000" w:rsidP="002C785A">
      <w:pPr>
        <w:numPr>
          <w:ilvl w:val="0"/>
          <w:numId w:val="17"/>
        </w:numPr>
        <w:autoSpaceDN w:val="0"/>
        <w:spacing w:after="60" w:line="480" w:lineRule="auto"/>
        <w:ind w:right="16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</w:rPr>
          <w:alias w:val="tu można wpisać daty realizacji praktyki"/>
          <w:tag w:val="tu można wpisać daty realizacji praktyki"/>
          <w:id w:val="-1809084863"/>
          <w:placeholder>
            <w:docPart w:val="5849B9CBB8A74B2D9145CD1184755E96"/>
          </w:placeholder>
          <w:text/>
        </w:sdtPr>
        <w:sdtContent>
          <w:r w:rsidR="002C785A" w:rsidRPr="00310C50"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  <w:r w:rsidR="002C785A" w:rsidRPr="00310C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57D2155C" w14:textId="77777777" w:rsidR="002C785A" w:rsidRPr="00310C50" w:rsidRDefault="00000000" w:rsidP="002C785A">
      <w:pPr>
        <w:numPr>
          <w:ilvl w:val="0"/>
          <w:numId w:val="17"/>
        </w:numPr>
        <w:autoSpaceDN w:val="0"/>
        <w:spacing w:after="60" w:line="480" w:lineRule="auto"/>
        <w:ind w:right="19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</w:rPr>
          <w:id w:val="-1508280093"/>
          <w:placeholder>
            <w:docPart w:val="5849B9CBB8A74B2D9145CD1184755E96"/>
          </w:placeholder>
          <w:text/>
        </w:sdtPr>
        <w:sdtContent>
          <w:r w:rsidR="002C785A" w:rsidRPr="00310C50"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  <w:r w:rsidR="002C785A" w:rsidRPr="00310C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318A59EB" w14:textId="77777777" w:rsidR="002C785A" w:rsidRPr="00310C50" w:rsidRDefault="00000000" w:rsidP="002C785A">
      <w:pPr>
        <w:numPr>
          <w:ilvl w:val="0"/>
          <w:numId w:val="17"/>
        </w:numPr>
        <w:autoSpaceDN w:val="0"/>
        <w:spacing w:after="60" w:line="480" w:lineRule="auto"/>
        <w:ind w:right="16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</w:rPr>
          <w:id w:val="27769671"/>
          <w:placeholder>
            <w:docPart w:val="5849B9CBB8A74B2D9145CD1184755E96"/>
          </w:placeholder>
          <w:text/>
        </w:sdtPr>
        <w:sdtContent>
          <w:r w:rsidR="002C785A" w:rsidRPr="00310C50"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  <w:r w:rsidR="002C785A" w:rsidRPr="00310C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23A84AA3" w14:textId="77777777" w:rsidR="002C785A" w:rsidRPr="00310C50" w:rsidRDefault="00000000" w:rsidP="002C785A">
      <w:pPr>
        <w:numPr>
          <w:ilvl w:val="0"/>
          <w:numId w:val="17"/>
        </w:numPr>
        <w:autoSpaceDN w:val="0"/>
        <w:spacing w:after="60" w:line="480" w:lineRule="auto"/>
        <w:ind w:right="16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</w:rPr>
          <w:id w:val="86274812"/>
          <w:placeholder>
            <w:docPart w:val="5849B9CBB8A74B2D9145CD1184755E96"/>
          </w:placeholder>
          <w:text/>
        </w:sdtPr>
        <w:sdtContent>
          <w:r w:rsidR="002C785A" w:rsidRPr="00310C50"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  <w:r w:rsidR="002C785A" w:rsidRPr="00310C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0A4426E2" w14:textId="77777777" w:rsidR="002C785A" w:rsidRPr="00310C50" w:rsidRDefault="002C785A" w:rsidP="002C785A">
      <w:pPr>
        <w:keepNext/>
        <w:adjustRightInd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</w:rPr>
        <w:t>§ 2</w:t>
      </w:r>
    </w:p>
    <w:p w14:paraId="73947381" w14:textId="77777777" w:rsidR="00310C50" w:rsidRPr="00310C50" w:rsidRDefault="00310C50" w:rsidP="00310C50">
      <w:pPr>
        <w:keepNext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Rozwiązanie umowy może nastąpić w następujących przypadkach:</w:t>
      </w:r>
    </w:p>
    <w:p w14:paraId="2120200A" w14:textId="77777777" w:rsidR="00310C50" w:rsidRPr="00310C50" w:rsidRDefault="00310C50" w:rsidP="00310C50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naruszenia przez Praktykanta podstawowych obowiązków określonych w § 1 ust. 6, </w:t>
      </w:r>
    </w:p>
    <w:p w14:paraId="6879E2FE" w14:textId="77777777" w:rsidR="00310C50" w:rsidRPr="00310C50" w:rsidRDefault="00310C50" w:rsidP="00310C50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nierealizowaniu przez Zakład Pracy warunków i programu praktyki,</w:t>
      </w:r>
    </w:p>
    <w:p w14:paraId="27060F6E" w14:textId="77777777" w:rsidR="00310C50" w:rsidRPr="00310C50" w:rsidRDefault="00310C50" w:rsidP="00310C50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porozumieniem stron.</w:t>
      </w:r>
    </w:p>
    <w:p w14:paraId="2E8AAAAE" w14:textId="77777777" w:rsidR="00310C50" w:rsidRPr="00310C50" w:rsidRDefault="00310C50" w:rsidP="00310C50">
      <w:pPr>
        <w:adjustRightInd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 3</w:t>
      </w:r>
    </w:p>
    <w:p w14:paraId="18C2A623" w14:textId="77777777" w:rsidR="00310C50" w:rsidRPr="00310C50" w:rsidRDefault="00310C50" w:rsidP="00310C50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Osobami wyznaczonymi do koordynacji działań wynikających z postanowień niniejszej Umowy są:</w:t>
      </w:r>
    </w:p>
    <w:p w14:paraId="7E6C46C8" w14:textId="52B67F01" w:rsidR="00310C50" w:rsidRPr="00310C50" w:rsidRDefault="00310C50" w:rsidP="00310C50">
      <w:pPr>
        <w:adjustRightInd w:val="0"/>
        <w:spacing w:before="120" w:after="12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Ze strony Politechniki Rzeszowskiej:  </w:t>
      </w:r>
      <w:r w:rsidR="00E809D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mgr Maciej Hadław</w:t>
      </w:r>
    </w:p>
    <w:p w14:paraId="1AE45E18" w14:textId="77777777" w:rsidR="00310C50" w:rsidRPr="00310C50" w:rsidRDefault="00310C50" w:rsidP="00310C50">
      <w:pPr>
        <w:adjustRightInd w:val="0"/>
        <w:spacing w:before="120" w:after="12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Ze strony Zakładu Pracy:  </w:t>
      </w:r>
      <w:sdt>
        <w:sdtPr>
          <w:rPr>
            <w:rStyle w:val="Styl2"/>
          </w:rPr>
          <w:alias w:val="Imię i Nazwisko"/>
          <w:tag w:val="Imię i Nazwisko"/>
          <w:id w:val="-837158891"/>
          <w:placeholder>
            <w:docPart w:val="5AC18E2FF7EC4B4B83D3BCC6C628D888"/>
          </w:placeholder>
          <w:showingPlcHdr/>
          <w:text/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4"/>
            <w14:ligatures w14:val="none"/>
          </w:rPr>
        </w:sdtEndPr>
        <w:sdtContent>
          <w:r w:rsidR="000233BF" w:rsidRPr="00D9302E">
            <w:rPr>
              <w:rStyle w:val="Tekstzastpczy"/>
            </w:rPr>
            <w:t>Kliknij tutaj, aby wprowadzić tekst.</w:t>
          </w:r>
        </w:sdtContent>
      </w:sdt>
    </w:p>
    <w:p w14:paraId="45FA86E0" w14:textId="77777777" w:rsidR="00310C50" w:rsidRPr="00310C50" w:rsidRDefault="00310C50" w:rsidP="00310C5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14:paraId="37151625" w14:textId="77777777" w:rsidR="00310C50" w:rsidRPr="00310C50" w:rsidRDefault="00310C50" w:rsidP="00310C50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każdej zmianie wyznaczonych w ust. 1 osób Strony będą się niezwłocznie informować na piśmie. </w:t>
      </w:r>
    </w:p>
    <w:p w14:paraId="3EFF49F4" w14:textId="77777777" w:rsidR="00310C50" w:rsidRPr="00310C50" w:rsidRDefault="00310C50" w:rsidP="00310C50">
      <w:pPr>
        <w:adjustRightInd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 4</w:t>
      </w:r>
    </w:p>
    <w:p w14:paraId="62C4FE8A" w14:textId="77777777" w:rsidR="00310C50" w:rsidRPr="00310C50" w:rsidRDefault="00310C50" w:rsidP="00310C50">
      <w:pPr>
        <w:numPr>
          <w:ilvl w:val="0"/>
          <w:numId w:val="20"/>
        </w:num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 sprawach nieuregulowanych niniejszą umową mają zastosowanie odpowiednie przepisy Kodeksu Cywilnego. </w:t>
      </w:r>
    </w:p>
    <w:p w14:paraId="3A65D95D" w14:textId="77777777" w:rsidR="00310C50" w:rsidRPr="00310C50" w:rsidRDefault="00310C50" w:rsidP="00310C50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Wszelkie zmiany niniejszej umowy wymagają zachowania formy pisemnej pod rygorem nieważności. </w:t>
      </w:r>
    </w:p>
    <w:p w14:paraId="70508778" w14:textId="77777777" w:rsidR="00310C50" w:rsidRPr="00310C50" w:rsidRDefault="00310C50" w:rsidP="00310C50">
      <w:pPr>
        <w:adjustRightInd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§5</w:t>
      </w:r>
    </w:p>
    <w:p w14:paraId="5C69F9C2" w14:textId="77777777" w:rsidR="00310C50" w:rsidRPr="00310C50" w:rsidRDefault="00310C50" w:rsidP="00310C50">
      <w:pPr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14:paraId="689F685B" w14:textId="77777777" w:rsidR="00310C50" w:rsidRPr="00310C50" w:rsidRDefault="00310C50" w:rsidP="00310C50">
      <w:pPr>
        <w:adjustRightInd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§6</w:t>
      </w:r>
    </w:p>
    <w:p w14:paraId="467365F1" w14:textId="77777777" w:rsidR="00310C50" w:rsidRPr="00310C50" w:rsidRDefault="00310C50" w:rsidP="00310C50">
      <w:pPr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0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Umowę sporządzono w trzech jednobrzmiących egzemplarzach, po jednym dla każdej ze Stron.</w:t>
      </w:r>
    </w:p>
    <w:p w14:paraId="541AA431" w14:textId="77777777" w:rsidR="00310C50" w:rsidRPr="00310C50" w:rsidRDefault="00310C50" w:rsidP="00310C50">
      <w:pPr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4"/>
          <w14:ligatures w14:val="none"/>
        </w:rPr>
      </w:pPr>
    </w:p>
    <w:p w14:paraId="1D19DD3F" w14:textId="77777777" w:rsidR="00310C50" w:rsidRPr="00310C50" w:rsidRDefault="00310C50" w:rsidP="00310C50">
      <w:pPr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04496D84" w14:textId="77777777" w:rsidR="00310C50" w:rsidRPr="00310C50" w:rsidRDefault="00310C50" w:rsidP="00310C50">
      <w:pPr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0FFB1A34" w14:textId="77777777" w:rsidR="00310C50" w:rsidRPr="00310C50" w:rsidRDefault="00310C50" w:rsidP="00310C50">
      <w:pPr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118"/>
      </w:tblGrid>
      <w:tr w:rsidR="00310C50" w:rsidRPr="00310C50" w14:paraId="44A905EA" w14:textId="77777777" w:rsidTr="001F4031">
        <w:tc>
          <w:tcPr>
            <w:tcW w:w="3096" w:type="dxa"/>
            <w:vAlign w:val="center"/>
            <w:hideMark/>
          </w:tcPr>
          <w:p w14:paraId="2F28E7AD" w14:textId="77777777" w:rsidR="00310C50" w:rsidRPr="00310C50" w:rsidRDefault="00310C50" w:rsidP="00310C5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10C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14:paraId="4F4CA6D2" w14:textId="77777777" w:rsidR="00310C50" w:rsidRPr="00310C50" w:rsidRDefault="00310C50" w:rsidP="00310C5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10C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14:paraId="4AA8B15C" w14:textId="77777777" w:rsidR="00310C50" w:rsidRPr="00310C50" w:rsidRDefault="00310C50" w:rsidP="00310C5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10C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......................................................................</w:t>
            </w:r>
          </w:p>
        </w:tc>
      </w:tr>
      <w:tr w:rsidR="00310C50" w:rsidRPr="00310C50" w14:paraId="145E8C0A" w14:textId="77777777" w:rsidTr="001F4031">
        <w:tc>
          <w:tcPr>
            <w:tcW w:w="3096" w:type="dxa"/>
            <w:hideMark/>
          </w:tcPr>
          <w:p w14:paraId="2354C6A3" w14:textId="77777777" w:rsidR="00310C50" w:rsidRPr="00310C50" w:rsidRDefault="00310C50" w:rsidP="00310C5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310C5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14:paraId="065532E3" w14:textId="77777777" w:rsidR="00310C50" w:rsidRPr="00310C50" w:rsidRDefault="00310C50" w:rsidP="00310C5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10C5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14:paraId="0D8DCF83" w14:textId="77777777" w:rsidR="00310C50" w:rsidRPr="00310C50" w:rsidRDefault="00310C50" w:rsidP="00310C5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10C5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Podpis Dyrektora Zakładu Pracy</w:t>
            </w:r>
          </w:p>
        </w:tc>
      </w:tr>
      <w:tr w:rsidR="00310C50" w:rsidRPr="00310C50" w14:paraId="4C2CD222" w14:textId="77777777" w:rsidTr="001F4031">
        <w:tc>
          <w:tcPr>
            <w:tcW w:w="3096" w:type="dxa"/>
          </w:tcPr>
          <w:p w14:paraId="0A2F1EFF" w14:textId="77777777" w:rsidR="00310C50" w:rsidRPr="00310C50" w:rsidRDefault="00310C50" w:rsidP="00310C5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096" w:type="dxa"/>
            <w:vAlign w:val="center"/>
            <w:hideMark/>
          </w:tcPr>
          <w:p w14:paraId="4CC4DB6D" w14:textId="77777777" w:rsidR="00310C50" w:rsidRPr="00310C50" w:rsidRDefault="00310C50" w:rsidP="00310C5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10C5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14:paraId="3722C6AE" w14:textId="77777777" w:rsidR="00310C50" w:rsidRPr="00310C50" w:rsidRDefault="00310C50" w:rsidP="00310C5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10C5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lub osoby upoważnionej</w:t>
            </w:r>
          </w:p>
        </w:tc>
      </w:tr>
    </w:tbl>
    <w:p w14:paraId="6E8642C8" w14:textId="77777777" w:rsidR="00310C50" w:rsidRPr="00310C50" w:rsidRDefault="00310C50" w:rsidP="00310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FBCEA18" w14:textId="77777777" w:rsidR="003C3F3B" w:rsidRDefault="003C3F3B">
      <w:pPr>
        <w:spacing w:line="276" w:lineRule="auto"/>
      </w:pPr>
    </w:p>
    <w:sectPr w:rsidR="003C3F3B" w:rsidSect="005253C9">
      <w:footerReference w:type="even" r:id="rId11"/>
      <w:pgSz w:w="12240" w:h="15840"/>
      <w:pgMar w:top="1418" w:right="1467" w:bottom="10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3256" w14:textId="77777777" w:rsidR="00C45FC2" w:rsidRDefault="00C45FC2">
      <w:pPr>
        <w:spacing w:after="0" w:line="240" w:lineRule="auto"/>
      </w:pPr>
      <w:r>
        <w:separator/>
      </w:r>
    </w:p>
  </w:endnote>
  <w:endnote w:type="continuationSeparator" w:id="0">
    <w:p w14:paraId="6C5582E3" w14:textId="77777777" w:rsidR="00C45FC2" w:rsidRDefault="00C4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BFF7" w14:textId="77777777" w:rsidR="00421E4C" w:rsidRDefault="00310C50" w:rsidP="00310C50">
    <w:pPr>
      <w:pStyle w:val="Stopka"/>
      <w:tabs>
        <w:tab w:val="clear" w:pos="4320"/>
        <w:tab w:val="clear" w:pos="8640"/>
        <w:tab w:val="left" w:pos="370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D3612" w14:textId="77777777" w:rsidR="00C45FC2" w:rsidRDefault="00C45FC2">
      <w:pPr>
        <w:spacing w:after="0" w:line="240" w:lineRule="auto"/>
      </w:pPr>
      <w:r>
        <w:separator/>
      </w:r>
    </w:p>
  </w:footnote>
  <w:footnote w:type="continuationSeparator" w:id="0">
    <w:p w14:paraId="5B3E62F9" w14:textId="77777777" w:rsidR="00C45FC2" w:rsidRDefault="00C4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CF1"/>
    <w:multiLevelType w:val="multilevel"/>
    <w:tmpl w:val="7AC6A14E"/>
    <w:styleLink w:val="ListanumerowanamotywWielkomiejski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9C46A3"/>
    <w:multiLevelType w:val="multilevel"/>
    <w:tmpl w:val="33B056D0"/>
    <w:styleLink w:val="ListapunktowanamotywWielkomiejski"/>
    <w:lvl w:ilvl="0">
      <w:start w:val="1"/>
      <w:numFmt w:val="bullet"/>
      <w:pStyle w:val="Punktor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Punktor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ktor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4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6471874">
    <w:abstractNumId w:val="3"/>
  </w:num>
  <w:num w:numId="2" w16cid:durableId="1591236543">
    <w:abstractNumId w:val="0"/>
  </w:num>
  <w:num w:numId="3" w16cid:durableId="273483378">
    <w:abstractNumId w:val="3"/>
  </w:num>
  <w:num w:numId="4" w16cid:durableId="1077819811">
    <w:abstractNumId w:val="3"/>
  </w:num>
  <w:num w:numId="5" w16cid:durableId="1862282866">
    <w:abstractNumId w:val="3"/>
  </w:num>
  <w:num w:numId="6" w16cid:durableId="352464238">
    <w:abstractNumId w:val="3"/>
  </w:num>
  <w:num w:numId="7" w16cid:durableId="1240558253">
    <w:abstractNumId w:val="0"/>
  </w:num>
  <w:num w:numId="8" w16cid:durableId="1690108202">
    <w:abstractNumId w:val="3"/>
  </w:num>
  <w:num w:numId="9" w16cid:durableId="1990817286">
    <w:abstractNumId w:val="3"/>
  </w:num>
  <w:num w:numId="10" w16cid:durableId="558711324">
    <w:abstractNumId w:val="3"/>
  </w:num>
  <w:num w:numId="11" w16cid:durableId="1441295863">
    <w:abstractNumId w:val="3"/>
  </w:num>
  <w:num w:numId="12" w16cid:durableId="144443611">
    <w:abstractNumId w:val="0"/>
  </w:num>
  <w:num w:numId="13" w16cid:durableId="2066904642">
    <w:abstractNumId w:val="5"/>
  </w:num>
  <w:num w:numId="14" w16cid:durableId="1576889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041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793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6967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102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1162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264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DateAndTime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J0TraKExRiwa2nj/S5/9CriGzgkvx7V/e5kLb45DXGmmHZ+4f9ZiVsHmPvLq6DLNDQqx/PwHiJuWs9NmCuvLag==" w:salt="PEw9i5RmY1WqtG1DcVGvUQ==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9B"/>
    <w:rsid w:val="000233BF"/>
    <w:rsid w:val="00052642"/>
    <w:rsid w:val="001252C2"/>
    <w:rsid w:val="00152673"/>
    <w:rsid w:val="00186977"/>
    <w:rsid w:val="00293E03"/>
    <w:rsid w:val="002C439B"/>
    <w:rsid w:val="002C785A"/>
    <w:rsid w:val="00310C50"/>
    <w:rsid w:val="00343491"/>
    <w:rsid w:val="00361B83"/>
    <w:rsid w:val="0037610C"/>
    <w:rsid w:val="003B082C"/>
    <w:rsid w:val="003B63BE"/>
    <w:rsid w:val="003C3F3B"/>
    <w:rsid w:val="00421E4C"/>
    <w:rsid w:val="004667ED"/>
    <w:rsid w:val="004D4B10"/>
    <w:rsid w:val="005253C9"/>
    <w:rsid w:val="005416DA"/>
    <w:rsid w:val="005711EC"/>
    <w:rsid w:val="005E71E5"/>
    <w:rsid w:val="00624E84"/>
    <w:rsid w:val="00651824"/>
    <w:rsid w:val="006E0D08"/>
    <w:rsid w:val="00702F06"/>
    <w:rsid w:val="00740977"/>
    <w:rsid w:val="007F78A0"/>
    <w:rsid w:val="009240C7"/>
    <w:rsid w:val="00952A6D"/>
    <w:rsid w:val="009649BC"/>
    <w:rsid w:val="00976D79"/>
    <w:rsid w:val="00980BB1"/>
    <w:rsid w:val="00A0104D"/>
    <w:rsid w:val="00A531EF"/>
    <w:rsid w:val="00B254E6"/>
    <w:rsid w:val="00B611FE"/>
    <w:rsid w:val="00B867A0"/>
    <w:rsid w:val="00B94170"/>
    <w:rsid w:val="00BA4A85"/>
    <w:rsid w:val="00BB7915"/>
    <w:rsid w:val="00C27D7B"/>
    <w:rsid w:val="00C45FC2"/>
    <w:rsid w:val="00C530F1"/>
    <w:rsid w:val="00D01F57"/>
    <w:rsid w:val="00D208A3"/>
    <w:rsid w:val="00DF4141"/>
    <w:rsid w:val="00E13B60"/>
    <w:rsid w:val="00E30F59"/>
    <w:rsid w:val="00E76D69"/>
    <w:rsid w:val="00E809DE"/>
    <w:rsid w:val="00ED07C2"/>
    <w:rsid w:val="00F03B80"/>
    <w:rsid w:val="00F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1C9D"/>
  <w15:docId w15:val="{4453627A-1984-44FE-BE02-8691E23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2"/>
        <w:lang w:val="pl-PL" w:eastAsia="pl-P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00" w:lineRule="auto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Adresnadawcy"/>
    <w:link w:val="ZwrotpoegnalnyZnak"/>
    <w:uiPriority w:val="5"/>
    <w:unhideWhenUsed/>
    <w:qFormat/>
    <w:pPr>
      <w:spacing w:before="960" w:after="96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5"/>
    <w:rPr>
      <w:rFonts w:cstheme="minorHAnsi"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b/>
      <w:color w:val="438086" w:themeColor="accent2"/>
      <w:szCs w:val="22"/>
    </w:rPr>
  </w:style>
  <w:style w:type="paragraph" w:customStyle="1" w:styleId="Adresnadawcy">
    <w:name w:val="Adres nadawcy"/>
    <w:basedOn w:val="Normalny"/>
    <w:uiPriority w:val="2"/>
    <w:qFormat/>
    <w:pPr>
      <w:spacing w:after="0"/>
      <w:ind w:left="6480"/>
    </w:pPr>
    <w:rPr>
      <w:szCs w:val="22"/>
    </w:rPr>
  </w:style>
  <w:style w:type="paragraph" w:customStyle="1" w:styleId="Temat">
    <w:name w:val="Temat"/>
    <w:basedOn w:val="Normalny"/>
    <w:next w:val="Normalny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Adresodbiorcy">
    <w:name w:val="Adres odbiorcy"/>
    <w:basedOn w:val="Normalny"/>
    <w:link w:val="Adresodbiorcyznak"/>
    <w:uiPriority w:val="5"/>
    <w:qFormat/>
    <w:pPr>
      <w:spacing w:before="480" w:after="480"/>
      <w:contextualSpacing/>
    </w:p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pPr>
      <w:spacing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rPr>
      <w:rFonts w:cstheme="minorHAnsi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Tytuksiki">
    <w:name w:val="Book Title"/>
    <w:basedOn w:val="Domylnaczcionkaakapitu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Uwydatnienie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Cytatintensywny">
    <w:name w:val="Intense Quote"/>
    <w:basedOn w:val="Normalny"/>
    <w:link w:val="CytatintensywnyZnak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cstheme="minorHAnsi"/>
      <w:i/>
      <w:color w:val="438086" w:themeColor="accent2"/>
      <w:sz w:val="20"/>
    </w:rPr>
  </w:style>
  <w:style w:type="character" w:styleId="Odwoanieintensywne">
    <w:name w:val="Intense Reference"/>
    <w:basedOn w:val="Domylnaczcionkaakapitu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Akapitzlist">
    <w:name w:val="List Paragraph"/>
    <w:basedOn w:val="Normalny"/>
    <w:uiPriority w:val="36"/>
    <w:unhideWhenUsed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Wcicienormalne">
    <w:name w:val="Normal Indent"/>
    <w:basedOn w:val="Normalny"/>
    <w:uiPriority w:val="99"/>
    <w:semiHidden/>
    <w:unhideWhenUsed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uiPriority w:val="11"/>
    <w:rPr>
      <w:i/>
      <w:color w:val="424456" w:themeColor="text2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cstheme="minorHAnsi"/>
      <w:i/>
      <w:color w:val="424456" w:themeColor="text2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/>
      <w:i/>
      <w:color w:val="006666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i/>
      <w:color w:val="4E4F89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ListapunktowanamotywWielkomiejski">
    <w:name w:val="Lista punktowana (motyw Wielkomiejski)"/>
    <w:uiPriority w:val="99"/>
    <w:pPr>
      <w:numPr>
        <w:numId w:val="1"/>
      </w:numPr>
    </w:pPr>
  </w:style>
  <w:style w:type="numbering" w:customStyle="1" w:styleId="ListanumerowanamotywWielkomiejski">
    <w:name w:val="Lista numerowana (motyw Wielkomiejski)"/>
    <w:uiPriority w:val="99"/>
    <w:pPr>
      <w:numPr>
        <w:numId w:val="2"/>
      </w:numPr>
    </w:pPr>
  </w:style>
  <w:style w:type="paragraph" w:customStyle="1" w:styleId="Punktor1">
    <w:name w:val="Punktor 1"/>
    <w:basedOn w:val="Akapitzlist"/>
    <w:uiPriority w:val="37"/>
    <w:qFormat/>
    <w:pPr>
      <w:numPr>
        <w:numId w:val="11"/>
      </w:numPr>
      <w:spacing w:after="0" w:line="276" w:lineRule="auto"/>
    </w:pPr>
  </w:style>
  <w:style w:type="paragraph" w:customStyle="1" w:styleId="Punktor2">
    <w:name w:val="Punktor 2"/>
    <w:basedOn w:val="Akapitzlist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nktor3">
    <w:name w:val="Punktor 3"/>
    <w:basedOn w:val="Akapitzlist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a">
    <w:name w:val="Kategoria"/>
    <w:basedOn w:val="Normalny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arze">
    <w:name w:val="Komentarze"/>
    <w:basedOn w:val="Normalny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Adresodbiorcyznak">
    <w:name w:val="Adres odbiorcy (znak)"/>
    <w:basedOn w:val="Domylnaczcionkaakapitu"/>
    <w:link w:val="Adresodbiorcy"/>
    <w:uiPriority w:val="5"/>
    <w:locked/>
    <w:rPr>
      <w:rFonts w:cstheme="minorHAnsi"/>
      <w:sz w:val="20"/>
      <w:szCs w:val="24"/>
    </w:rPr>
  </w:style>
  <w:style w:type="character" w:customStyle="1" w:styleId="Styl1">
    <w:name w:val="Styl1"/>
    <w:basedOn w:val="Domylnaczcionkaakapitu"/>
    <w:uiPriority w:val="1"/>
    <w:rsid w:val="00ED07C2"/>
    <w:rPr>
      <w:b/>
    </w:rPr>
  </w:style>
  <w:style w:type="character" w:customStyle="1" w:styleId="Styl2">
    <w:name w:val="Styl2"/>
    <w:basedOn w:val="Domylnaczcionkaakapitu"/>
    <w:uiPriority w:val="1"/>
    <w:rsid w:val="000233BF"/>
    <w:rPr>
      <w:rFonts w:ascii="Times New Roman" w:hAnsi="Times New Roman"/>
      <w:b/>
      <w:sz w:val="24"/>
    </w:rPr>
  </w:style>
  <w:style w:type="character" w:customStyle="1" w:styleId="Styl3">
    <w:name w:val="Styl3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4">
    <w:name w:val="Styl4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5">
    <w:name w:val="Styl5"/>
    <w:basedOn w:val="Domylnaczcionkaakapitu"/>
    <w:uiPriority w:val="1"/>
    <w:rsid w:val="00DF414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%20Kiczek\AppData\Roaming\Microsoft\Szablony\List%20korespondencji%20seryjnej%20(motyw%20Wielkomiejski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3944B-CA7F-43A4-956C-E7C36AB012BA}"/>
      </w:docPartPr>
      <w:docPartBody>
        <w:p w:rsidR="00C42FE7" w:rsidRDefault="00FF7BAD"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12F9D-1632-4737-912E-854E7155962D}"/>
      </w:docPartPr>
      <w:docPartBody>
        <w:p w:rsidR="00C42FE7" w:rsidRDefault="00FF7BAD"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83F1E6D1774A84859C0B94EA2E6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2DEDF-366F-4567-8047-6AC8F0D7660A}"/>
      </w:docPartPr>
      <w:docPartBody>
        <w:p w:rsidR="00C42FE7" w:rsidRDefault="00FF7BAD" w:rsidP="00FF7BAD">
          <w:pPr>
            <w:pStyle w:val="3383F1E6D1774A84859C0B94EA2E6554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2FF73A8855F5461F89D6A3F269FB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7ABC8-3CCD-4654-B70D-F3118DFDA53B}"/>
      </w:docPartPr>
      <w:docPartBody>
        <w:p w:rsidR="00C42FE7" w:rsidRDefault="00FF7BAD" w:rsidP="00FF7BAD">
          <w:pPr>
            <w:pStyle w:val="2FF73A8855F5461F89D6A3F269FBCFD5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5A40F0686D45B7A549AEFEE2178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8987D-99BC-4006-B4B0-F86EED490E22}"/>
      </w:docPartPr>
      <w:docPartBody>
        <w:p w:rsidR="00C42FE7" w:rsidRDefault="00FF7BAD" w:rsidP="00FF7BAD">
          <w:pPr>
            <w:pStyle w:val="105A40F0686D45B7A549AEFEE2178B66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86F16C83CDC44F6A855A350925A3B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0E3EB-ACB5-4357-AC1D-3495FFB67B9B}"/>
      </w:docPartPr>
      <w:docPartBody>
        <w:p w:rsidR="00C42FE7" w:rsidRDefault="00FF7BAD" w:rsidP="00FF7BAD">
          <w:pPr>
            <w:pStyle w:val="86F16C83CDC44F6A855A350925A3B2E3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93BDE3948F4A649B036C0022303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B25FA-C627-400D-8665-385ED382E68F}"/>
      </w:docPartPr>
      <w:docPartBody>
        <w:p w:rsidR="00C42FE7" w:rsidRDefault="00FF7BAD" w:rsidP="00FF7BAD">
          <w:pPr>
            <w:pStyle w:val="0893BDE3948F4A649B036C002230333E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DCCF9DD912B46D0B96947B00FCD4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26A14-D1E8-4D40-98C5-B839AE2E0C7C}"/>
      </w:docPartPr>
      <w:docPartBody>
        <w:p w:rsidR="00C42FE7" w:rsidRDefault="00FF7BAD" w:rsidP="00FF7BAD">
          <w:pPr>
            <w:pStyle w:val="DDCCF9DD912B46D0B96947B00FCD4914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C18E2FF7EC4B4B83D3BCC6C628D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0959D-C3CB-4E87-B1E3-437EA571CDF5}"/>
      </w:docPartPr>
      <w:docPartBody>
        <w:p w:rsidR="00C42FE7" w:rsidRDefault="00FF7BAD" w:rsidP="00FF7BAD">
          <w:pPr>
            <w:pStyle w:val="5AC18E2FF7EC4B4B83D3BCC6C628D888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49B9CBB8A74B2D9145CD1184755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F8794-962E-4579-B64A-911C05F85E4A}"/>
      </w:docPartPr>
      <w:docPartBody>
        <w:p w:rsidR="000D47F6" w:rsidRDefault="00627FF0" w:rsidP="00627FF0">
          <w:pPr>
            <w:pStyle w:val="5849B9CBB8A74B2D9145CD1184755E96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6C66B-F306-4CFC-825D-73E18173BFC2}"/>
      </w:docPartPr>
      <w:docPartBody>
        <w:p w:rsidR="00665CC0" w:rsidRDefault="000D47F6">
          <w:r w:rsidRPr="00FA5B80">
            <w:rPr>
              <w:rStyle w:val="Tekstzastpczy"/>
            </w:rPr>
            <w:t>Wybierz element.</w:t>
          </w:r>
        </w:p>
      </w:docPartBody>
    </w:docPart>
    <w:docPart>
      <w:docPartPr>
        <w:name w:val="C2EDD4436E8447BF99ED125C63683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BF71D-8EB4-4E1E-9ED8-77EFE8F323BE}"/>
      </w:docPartPr>
      <w:docPartBody>
        <w:p w:rsidR="002A73CF" w:rsidRDefault="00E93DC6" w:rsidP="00E93DC6">
          <w:pPr>
            <w:pStyle w:val="C2EDD4436E8447BF99ED125C636833BC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AD"/>
    <w:rsid w:val="000D47F6"/>
    <w:rsid w:val="002A73CF"/>
    <w:rsid w:val="003D63BF"/>
    <w:rsid w:val="00453444"/>
    <w:rsid w:val="00585A29"/>
    <w:rsid w:val="005A6954"/>
    <w:rsid w:val="005F39DA"/>
    <w:rsid w:val="00627FF0"/>
    <w:rsid w:val="006345EA"/>
    <w:rsid w:val="00665CC0"/>
    <w:rsid w:val="00904FA7"/>
    <w:rsid w:val="00980BB1"/>
    <w:rsid w:val="009E27FE"/>
    <w:rsid w:val="00A0104D"/>
    <w:rsid w:val="00C42FE7"/>
    <w:rsid w:val="00C43291"/>
    <w:rsid w:val="00E93DC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2EDD4436E8447BF99ED125C636833BC">
    <w:name w:val="C2EDD4436E8447BF99ED125C636833BC"/>
    <w:rsid w:val="00E93DC6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Tekstzastpczy">
    <w:name w:val="Placeholder Text"/>
    <w:basedOn w:val="Domylnaczcionkaakapitu"/>
    <w:uiPriority w:val="99"/>
    <w:unhideWhenUsed/>
    <w:rsid w:val="00E93DC6"/>
    <w:rPr>
      <w:color w:val="808080"/>
    </w:rPr>
  </w:style>
  <w:style w:type="paragraph" w:customStyle="1" w:styleId="3383F1E6D1774A84859C0B94EA2E6554">
    <w:name w:val="3383F1E6D1774A84859C0B94EA2E6554"/>
    <w:rsid w:val="00FF7BAD"/>
  </w:style>
  <w:style w:type="paragraph" w:customStyle="1" w:styleId="2FF73A8855F5461F89D6A3F269FBCFD5">
    <w:name w:val="2FF73A8855F5461F89D6A3F269FBCFD5"/>
    <w:rsid w:val="00FF7BAD"/>
  </w:style>
  <w:style w:type="paragraph" w:customStyle="1" w:styleId="105A40F0686D45B7A549AEFEE2178B66">
    <w:name w:val="105A40F0686D45B7A549AEFEE2178B66"/>
    <w:rsid w:val="00FF7BAD"/>
  </w:style>
  <w:style w:type="paragraph" w:customStyle="1" w:styleId="86F16C83CDC44F6A855A350925A3B2E3">
    <w:name w:val="86F16C83CDC44F6A855A350925A3B2E3"/>
    <w:rsid w:val="00FF7BAD"/>
  </w:style>
  <w:style w:type="paragraph" w:customStyle="1" w:styleId="0893BDE3948F4A649B036C002230333E">
    <w:name w:val="0893BDE3948F4A649B036C002230333E"/>
    <w:rsid w:val="00FF7BAD"/>
  </w:style>
  <w:style w:type="paragraph" w:customStyle="1" w:styleId="DDCCF9DD912B46D0B96947B00FCD4914">
    <w:name w:val="DDCCF9DD912B46D0B96947B00FCD4914"/>
    <w:rsid w:val="00FF7BAD"/>
  </w:style>
  <w:style w:type="paragraph" w:customStyle="1" w:styleId="5AC18E2FF7EC4B4B83D3BCC6C628D888">
    <w:name w:val="5AC18E2FF7EC4B4B83D3BCC6C628D888"/>
    <w:rsid w:val="00FF7BAD"/>
  </w:style>
  <w:style w:type="paragraph" w:customStyle="1" w:styleId="5849B9CBB8A74B2D9145CD1184755E96">
    <w:name w:val="5849B9CBB8A74B2D9145CD1184755E96"/>
    <w:rsid w:val="00627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baff33-f40f-4664-8054-1bde3cabf4f6">english</DirectSourceMarket>
    <AssetType xmlns="29baff33-f40f-4664-8054-1bde3cabf4f6" xsi:nil="true"/>
    <Milestone xmlns="29baff33-f40f-4664-8054-1bde3cabf4f6" xsi:nil="true"/>
    <OriginAsset xmlns="29baff33-f40f-4664-8054-1bde3cabf4f6" xsi:nil="true"/>
    <TPComponent xmlns="29baff33-f40f-4664-8054-1bde3cabf4f6" xsi:nil="true"/>
    <AssetId xmlns="29baff33-f40f-4664-8054-1bde3cabf4f6">TP101809012</AssetId>
    <NumericId xmlns="29baff33-f40f-4664-8054-1bde3cabf4f6">101809012</NumericId>
    <TPFriendlyName xmlns="29baff33-f40f-4664-8054-1bde3cabf4f6" xsi:nil="true"/>
    <SourceTitle xmlns="29baff33-f40f-4664-8054-1bde3cabf4f6" xsi:nil="true"/>
    <TPApplication xmlns="29baff33-f40f-4664-8054-1bde3cabf4f6" xsi:nil="true"/>
    <TPLaunchHelpLink xmlns="29baff33-f40f-4664-8054-1bde3cabf4f6" xsi:nil="true"/>
    <OpenTemplate xmlns="29baff33-f40f-4664-8054-1bde3cabf4f6">true</OpenTemplate>
    <PlannedPubDate xmlns="29baff33-f40f-4664-8054-1bde3cabf4f6">2009-11-17T09:56:00+00:00</PlannedPubDate>
    <CrawlForDependencies xmlns="29baff33-f40f-4664-8054-1bde3cabf4f6">false</CrawlForDependencies>
    <ParentAssetId xmlns="29baff33-f40f-4664-8054-1bde3cabf4f6" xsi:nil="true"/>
    <TrustLevel xmlns="29baff33-f40f-4664-8054-1bde3cabf4f6">1 Microsoft Managed Content</TrustLevel>
    <PublishStatusLookup xmlns="29baff33-f40f-4664-8054-1bde3cabf4f6">
      <Value>216126</Value>
      <Value>345342</Value>
    </PublishStatusLookup>
    <TemplateTemplateType xmlns="29baff33-f40f-4664-8054-1bde3cabf4f6">Word Document Template</TemplateTemplateType>
    <IsSearchable xmlns="29baff33-f40f-4664-8054-1bde3cabf4f6">false</IsSearchable>
    <TPNamespace xmlns="29baff33-f40f-4664-8054-1bde3cabf4f6" xsi:nil="true"/>
    <Providers xmlns="29baff33-f40f-4664-8054-1bde3cabf4f6" xsi:nil="true"/>
    <Markets xmlns="29baff33-f40f-4664-8054-1bde3cabf4f6"/>
    <OriginalSourceMarket xmlns="29baff33-f40f-4664-8054-1bde3cabf4f6">english</OriginalSourceMarket>
    <TPInstallLocation xmlns="29baff33-f40f-4664-8054-1bde3cabf4f6" xsi:nil="true"/>
    <TPAppVersion xmlns="29baff33-f40f-4664-8054-1bde3cabf4f6" xsi:nil="true"/>
    <TPCommandLine xmlns="29baff33-f40f-4664-8054-1bde3cabf4f6" xsi:nil="true"/>
    <APAuthor xmlns="29baff33-f40f-4664-8054-1bde3cabf4f6">
      <UserInfo>
        <DisplayName/>
        <AccountId>1073741823</AccountId>
        <AccountType/>
      </UserInfo>
    </APAuthor>
    <EditorialStatus xmlns="29baff33-f40f-4664-8054-1bde3cabf4f6" xsi:nil="true"/>
    <PublishTargets xmlns="29baff33-f40f-4664-8054-1bde3cabf4f6">OfficeOnline</PublishTargets>
    <TPLaunchHelpLinkType xmlns="29baff33-f40f-4664-8054-1bde3cabf4f6">Template</TPLaunchHelpLinkType>
    <TPClientViewer xmlns="29baff33-f40f-4664-8054-1bde3cabf4f6" xsi:nil="true"/>
    <CSXHash xmlns="29baff33-f40f-4664-8054-1bde3cabf4f6" xsi:nil="true"/>
    <IsDeleted xmlns="29baff33-f40f-4664-8054-1bde3cabf4f6">false</IsDeleted>
    <ShowIn xmlns="29baff33-f40f-4664-8054-1bde3cabf4f6">Show everywhere</ShowIn>
    <UANotes xmlns="29baff33-f40f-4664-8054-1bde3cabf4f6" xsi:nil="true"/>
    <TemplateStatus xmlns="29baff33-f40f-4664-8054-1bde3cabf4f6" xsi:nil="true"/>
    <Downloads xmlns="29baff33-f40f-4664-8054-1bde3cabf4f6">0</Downloads>
    <EditorialTags xmlns="29baff33-f40f-4664-8054-1bde3cabf4f6" xsi:nil="true"/>
    <TPExecutable xmlns="29baff33-f40f-4664-8054-1bde3cabf4f6" xsi:nil="true"/>
    <SubmitterId xmlns="29baff33-f40f-4664-8054-1bde3cabf4f6" xsi:nil="true"/>
    <ApprovalLog xmlns="29baff33-f40f-4664-8054-1bde3cabf4f6" xsi:nil="true"/>
    <FriendlyTitle xmlns="29baff33-f40f-4664-8054-1bde3cabf4f6" xsi:nil="true"/>
    <TimesCloned xmlns="29baff33-f40f-4664-8054-1bde3cabf4f6" xsi:nil="true"/>
    <ThumbnailAssetId xmlns="29baff33-f40f-4664-8054-1bde3cabf4f6" xsi:nil="true"/>
    <OutputCachingOn xmlns="29baff33-f40f-4664-8054-1bde3cabf4f6">false</OutputCachingOn>
    <BlockPublish xmlns="29baff33-f40f-4664-8054-1bde3cabf4f6" xsi:nil="true"/>
    <MarketSpecific xmlns="29baff33-f40f-4664-8054-1bde3cabf4f6" xsi:nil="true"/>
    <LastPublishResultLookup xmlns="29baff33-f40f-4664-8054-1bde3cabf4f6" xsi:nil="true"/>
    <ContentItem xmlns="29baff33-f40f-4664-8054-1bde3cabf4f6" xsi:nil="true"/>
    <HandoffToMSDN xmlns="29baff33-f40f-4664-8054-1bde3cabf4f6" xsi:nil="true"/>
    <ArtSampleDocs xmlns="29baff33-f40f-4664-8054-1bde3cabf4f6" xsi:nil="true"/>
    <APEditor xmlns="29baff33-f40f-4664-8054-1bde3cabf4f6">
      <UserInfo>
        <DisplayName/>
        <AccountId xsi:nil="true"/>
        <AccountType/>
      </UserInfo>
    </APEditor>
    <MachineTranslated xmlns="29baff33-f40f-4664-8054-1bde3cabf4f6">false</MachineTranslated>
    <Manager xmlns="29baff33-f40f-4664-8054-1bde3cabf4f6" xsi:nil="true"/>
    <OOCacheId xmlns="29baff33-f40f-4664-8054-1bde3cabf4f6" xsi:nil="true"/>
    <APDescription xmlns="29baff33-f40f-4664-8054-1bde3cabf4f6" xsi:nil="true"/>
    <LastModifiedDateTime xmlns="29baff33-f40f-4664-8054-1bde3cabf4f6" xsi:nil="true"/>
    <BusinessGroup xmlns="29baff33-f40f-4664-8054-1bde3cabf4f6" xsi:nil="true"/>
    <AcquiredFrom xmlns="29baff33-f40f-4664-8054-1bde3cabf4f6">Internal MS</AcquiredFrom>
    <IntlLangReviewDate xmlns="29baff33-f40f-4664-8054-1bde3cabf4f6" xsi:nil="true"/>
    <DSATActionTaken xmlns="29baff33-f40f-4664-8054-1bde3cabf4f6" xsi:nil="true"/>
    <PolicheckWords xmlns="29baff33-f40f-4664-8054-1bde3cabf4f6" xsi:nil="true"/>
    <IntlLocPriority xmlns="29baff33-f40f-4664-8054-1bde3cabf4f6" xsi:nil="true"/>
    <ApprovalStatus xmlns="29baff33-f40f-4664-8054-1bde3cabf4f6">InProgress</ApprovalStatus>
    <LastHandOff xmlns="29baff33-f40f-4664-8054-1bde3cabf4f6" xsi:nil="true"/>
    <LegacyData xmlns="29baff33-f40f-4664-8054-1bde3cabf4f6" xsi:nil="true"/>
    <UALocComments xmlns="29baff33-f40f-4664-8054-1bde3cabf4f6" xsi:nil="true"/>
    <UALocRecommendation xmlns="29baff33-f40f-4664-8054-1bde3cabf4f6">Localize</UALocRecommendation>
    <UACurrentWords xmlns="29baff33-f40f-4664-8054-1bde3cabf4f6" xsi:nil="true"/>
    <AssetExpire xmlns="29baff33-f40f-4664-8054-1bde3cabf4f6">2100-01-01T00:00:00+00:00</AssetExpire>
    <CSXUpdate xmlns="29baff33-f40f-4664-8054-1bde3cabf4f6">false</CSXUpdate>
    <Provider xmlns="29baff33-f40f-4664-8054-1bde3cabf4f6" xsi:nil="true"/>
    <CSXSubmissionDate xmlns="29baff33-f40f-4664-8054-1bde3cabf4f6" xsi:nil="true"/>
    <AssetStart xmlns="29baff33-f40f-4664-8054-1bde3cabf4f6">2010-11-05T15:18:53+00:00</AssetStart>
    <BugNumber xmlns="29baff33-f40f-4664-8054-1bde3cabf4f6" xsi:nil="true"/>
    <VoteCount xmlns="29baff33-f40f-4664-8054-1bde3cabf4f6" xsi:nil="true"/>
    <CSXSubmissionMarket xmlns="29baff33-f40f-4664-8054-1bde3cabf4f6" xsi:nil="true"/>
    <PrimaryImageGen xmlns="29baff33-f40f-4664-8054-1bde3cabf4f6">false</PrimaryImageGen>
    <IntlLangReview xmlns="29baff33-f40f-4664-8054-1bde3cabf4f6" xsi:nil="true"/>
    <ClipArtFilename xmlns="29baff33-f40f-4664-8054-1bde3cabf4f6" xsi:nil="true"/>
    <IntlLangReviewer xmlns="29baff33-f40f-4664-8054-1bde3cabf4f6" xsi:nil="true"/>
    <UAProjectedTotalWords xmlns="29baff33-f40f-4664-8054-1bde3cabf4f6" xsi:nil="true"/>
    <InternalTagsTaxHTField0 xmlns="29baff33-f40f-4664-8054-1bde3cabf4f6">
      <Terms xmlns="http://schemas.microsoft.com/office/infopath/2007/PartnerControls"/>
    </InternalTagsTaxHTField0>
    <CampaignTagsTaxHTField0 xmlns="29baff33-f40f-4664-8054-1bde3cabf4f6">
      <Terms xmlns="http://schemas.microsoft.com/office/infopath/2007/PartnerControls"/>
    </CampaignTagsTaxHTField0>
    <LocManualTestRequired xmlns="29baff33-f40f-4664-8054-1bde3cabf4f6">false</LocManualTestRequired>
    <LocRecommendedHandoff xmlns="29baff33-f40f-4664-8054-1bde3cabf4f6" xsi:nil="true"/>
    <LocalizationTagsTaxHTField0 xmlns="29baff33-f40f-4664-8054-1bde3cabf4f6">
      <Terms xmlns="http://schemas.microsoft.com/office/infopath/2007/PartnerControls"/>
    </LocalizationTagsTaxHTField0>
    <FeatureTagsTaxHTField0 xmlns="29baff33-f40f-4664-8054-1bde3cabf4f6">
      <Terms xmlns="http://schemas.microsoft.com/office/infopath/2007/PartnerControls"/>
    </FeatureTagsTaxHTField0>
    <TaxCatchAll xmlns="29baff33-f40f-4664-8054-1bde3cabf4f6"/>
    <LocComments xmlns="29baff33-f40f-4664-8054-1bde3cabf4f6" xsi:nil="true"/>
    <OriginalRelease xmlns="29baff33-f40f-4664-8054-1bde3cabf4f6">14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LocLastLocAttemptVersionLookup xmlns="29baff33-f40f-4664-8054-1bde3cabf4f6">169924</LocLastLocAttemptVersionLookup>
    <LocMarketGroupTiers2 xmlns="29baff33-f40f-4664-8054-1bde3cabf4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0D571C7B-FA48-41B4-946A-C8FB2ED42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4A4C-8F83-4901-A3E2-BBC2E0DC4114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3.xml><?xml version="1.0" encoding="utf-8"?>
<ds:datastoreItem xmlns:ds="http://schemas.openxmlformats.org/officeDocument/2006/customXml" ds:itemID="{000056E2-C836-4234-9D68-A0F8187B0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korespondencji seryjnej (motyw Wielkomiejski).dotx</Template>
  <TotalTime>13</TotalTime>
  <Pages>4</Pages>
  <Words>1036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Kiczek</dc:creator>
  <cp:lastModifiedBy>Maciej Hadław</cp:lastModifiedBy>
  <cp:revision>10</cp:revision>
  <dcterms:created xsi:type="dcterms:W3CDTF">2025-02-28T08:21:00Z</dcterms:created>
  <dcterms:modified xsi:type="dcterms:W3CDTF">2025-02-28T08:36:00Z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</Properties>
</file>